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24A9" w14:textId="77777777" w:rsidR="002416E6" w:rsidRDefault="00466C96" w:rsidP="008B1D69">
      <w:pPr>
        <w:pStyle w:val="10"/>
        <w:tabs>
          <w:tab w:val="clear" w:pos="4153"/>
          <w:tab w:val="clear" w:pos="8306"/>
          <w:tab w:val="left" w:pos="851"/>
          <w:tab w:val="left" w:pos="4536"/>
        </w:tabs>
        <w:jc w:val="both"/>
      </w:pPr>
      <w:r>
        <w:rPr>
          <w:noProof/>
          <w:lang w:val="bg-BG" w:eastAsia="bg-BG"/>
        </w:rPr>
        <w:drawing>
          <wp:inline distT="0" distB="0" distL="0" distR="0" wp14:anchorId="50C771D3" wp14:editId="0E66821F">
            <wp:extent cx="5670548" cy="1652418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48" cy="16524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362BA8" w14:textId="77777777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5580"/>
        <w:rPr>
          <w:rFonts w:ascii="Arial" w:eastAsia="Arial" w:hAnsi="Arial" w:cs="Arial"/>
          <w:b/>
          <w:bCs/>
          <w:sz w:val="22"/>
          <w:szCs w:val="22"/>
        </w:rPr>
      </w:pPr>
      <w:r w:rsidRPr="004656BC">
        <w:rPr>
          <w:rFonts w:ascii="Arial" w:hAnsi="Arial"/>
          <w:b/>
          <w:bCs/>
          <w:sz w:val="22"/>
          <w:szCs w:val="22"/>
        </w:rPr>
        <w:t xml:space="preserve">Съгласно чл.12, ал.3 от Наредба № 2 (в сила от </w:t>
      </w:r>
    </w:p>
    <w:p w14:paraId="123591B8" w14:textId="45651285" w:rsidR="002416E6" w:rsidRPr="004656BC" w:rsidRDefault="00466C9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  <w:sz w:val="22"/>
          <w:szCs w:val="22"/>
          <w:lang w:val="bg-BG"/>
        </w:rPr>
      </w:pP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eastAsia="Arial" w:hAnsi="Arial" w:cs="Arial"/>
          <w:b/>
          <w:bCs/>
          <w:sz w:val="22"/>
          <w:szCs w:val="22"/>
        </w:rPr>
        <w:tab/>
      </w:r>
      <w:r w:rsidRPr="004656BC">
        <w:rPr>
          <w:rFonts w:ascii="Arial" w:hAnsi="Arial"/>
          <w:b/>
          <w:bCs/>
          <w:sz w:val="22"/>
          <w:szCs w:val="22"/>
        </w:rPr>
        <w:t>05.04.2022 г.)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>,</w:t>
      </w:r>
      <w:r w:rsidRPr="004656BC">
        <w:rPr>
          <w:rFonts w:ascii="Arial" w:hAnsi="Arial"/>
          <w:b/>
          <w:bCs/>
          <w:sz w:val="22"/>
          <w:szCs w:val="22"/>
        </w:rPr>
        <w:t xml:space="preserve"> ЗС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 xml:space="preserve"> и чл.11 от </w:t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</w:r>
      <w:r w:rsidR="00CA0CA2" w:rsidRPr="004656BC">
        <w:rPr>
          <w:rFonts w:ascii="Arial" w:hAnsi="Arial"/>
          <w:b/>
          <w:bCs/>
          <w:sz w:val="22"/>
          <w:szCs w:val="22"/>
          <w:lang w:val="bg-BG"/>
        </w:rPr>
        <w:tab/>
        <w:t>Регламент 2019/2088</w:t>
      </w:r>
    </w:p>
    <w:p w14:paraId="2C23F079" w14:textId="77777777" w:rsidR="002416E6" w:rsidRDefault="002416E6">
      <w:pPr>
        <w:pStyle w:val="10"/>
        <w:tabs>
          <w:tab w:val="clear" w:pos="4153"/>
          <w:tab w:val="clear" w:pos="8306"/>
          <w:tab w:val="left" w:pos="4536"/>
          <w:tab w:val="left" w:pos="5580"/>
        </w:tabs>
        <w:ind w:left="4248"/>
        <w:rPr>
          <w:rFonts w:ascii="Arial" w:eastAsia="Arial" w:hAnsi="Arial" w:cs="Arial"/>
          <w:b/>
          <w:bCs/>
        </w:rPr>
      </w:pPr>
    </w:p>
    <w:p w14:paraId="79CD275F" w14:textId="77777777" w:rsidR="002416E6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ДОКЛАД ЗА ДЕЙНОСТТА </w:t>
      </w:r>
    </w:p>
    <w:p w14:paraId="4E6C6A69" w14:textId="530CD9FF" w:rsidR="002416E6" w:rsidRPr="00641808" w:rsidRDefault="00466C9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lang w:val="bg-BG"/>
        </w:rPr>
      </w:pPr>
      <w:r>
        <w:rPr>
          <w:rFonts w:ascii="Arial" w:hAnsi="Arial"/>
          <w:b/>
          <w:bCs/>
        </w:rPr>
        <w:t>към финансов отчет 3</w:t>
      </w:r>
      <w:r w:rsidR="00474CED">
        <w:rPr>
          <w:rFonts w:ascii="Arial" w:hAnsi="Arial"/>
          <w:b/>
          <w:bCs/>
          <w:lang w:val="bg-BG"/>
        </w:rPr>
        <w:t>0</w:t>
      </w:r>
      <w:r>
        <w:rPr>
          <w:rFonts w:ascii="Arial" w:hAnsi="Arial"/>
          <w:b/>
          <w:bCs/>
        </w:rPr>
        <w:t>.</w:t>
      </w:r>
      <w:r w:rsidR="00915D63">
        <w:rPr>
          <w:rFonts w:ascii="Arial" w:hAnsi="Arial"/>
          <w:b/>
          <w:bCs/>
          <w:lang w:val="bg-BG"/>
        </w:rPr>
        <w:t>0</w:t>
      </w:r>
      <w:r w:rsidR="00A8217E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.202</w:t>
      </w:r>
      <w:r w:rsidR="00915D63">
        <w:rPr>
          <w:rFonts w:ascii="Arial" w:hAnsi="Arial"/>
          <w:b/>
          <w:bCs/>
          <w:lang w:val="bg-BG"/>
        </w:rPr>
        <w:t>4</w:t>
      </w:r>
      <w:r>
        <w:rPr>
          <w:rFonts w:ascii="Arial" w:hAnsi="Arial"/>
          <w:b/>
          <w:bCs/>
        </w:rPr>
        <w:t xml:space="preserve"> г.</w:t>
      </w:r>
      <w:r w:rsidR="00641808">
        <w:rPr>
          <w:rFonts w:ascii="Arial" w:hAnsi="Arial"/>
          <w:b/>
          <w:bCs/>
          <w:lang w:val="bg-BG"/>
        </w:rPr>
        <w:t xml:space="preserve"> </w:t>
      </w:r>
    </w:p>
    <w:p w14:paraId="303B2493" w14:textId="77777777" w:rsidR="002416E6" w:rsidRDefault="002416E6">
      <w:pPr>
        <w:pStyle w:val="10"/>
        <w:tabs>
          <w:tab w:val="clear" w:pos="4153"/>
          <w:tab w:val="clear" w:pos="8306"/>
          <w:tab w:val="left" w:pos="4536"/>
        </w:tabs>
        <w:ind w:firstLine="851"/>
        <w:jc w:val="center"/>
        <w:rPr>
          <w:rFonts w:ascii="Arial" w:eastAsia="Arial" w:hAnsi="Arial" w:cs="Arial"/>
          <w:b/>
          <w:bCs/>
          <w:color w:val="0070C0"/>
          <w:u w:color="0070C0"/>
        </w:rPr>
      </w:pPr>
    </w:p>
    <w:p w14:paraId="0428EB5E" w14:textId="3C6FEE78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І. Преглед на развитието и резултатите от дейността на </w:t>
      </w:r>
      <w:r w:rsidR="00003777">
        <w:rPr>
          <w:b/>
          <w:bCs/>
          <w:i/>
          <w:iCs/>
          <w:sz w:val="24"/>
          <w:szCs w:val="24"/>
          <w:lang w:val="bg-BG"/>
        </w:rPr>
        <w:t>ХД „ДУНАВ“ АД.</w:t>
      </w:r>
    </w:p>
    <w:p w14:paraId="30DA3597" w14:textId="4FD44878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Към 3</w:t>
      </w:r>
      <w:r w:rsidR="00474CED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915D63">
        <w:rPr>
          <w:sz w:val="24"/>
          <w:szCs w:val="24"/>
          <w:lang w:val="bg-BG"/>
        </w:rPr>
        <w:t>0</w:t>
      </w:r>
      <w:r w:rsidR="00A8217E"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915D63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няма промяна в размера на собствения капитал на </w:t>
      </w:r>
      <w:r w:rsidRPr="001501B7">
        <w:rPr>
          <w:sz w:val="24"/>
          <w:szCs w:val="24"/>
        </w:rPr>
        <w:t>ХД „ДУНАВ“ АД</w:t>
      </w:r>
      <w:r>
        <w:rPr>
          <w:sz w:val="24"/>
          <w:szCs w:val="24"/>
        </w:rPr>
        <w:t xml:space="preserve"> (Дружеството) – гр. Враца, който възлиза на 215 х. лв.</w:t>
      </w:r>
    </w:p>
    <w:p w14:paraId="3E469D6D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не е било обект на търгово предложение по чл.149 от ЗППЦК.</w:t>
      </w:r>
    </w:p>
    <w:p w14:paraId="36122196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09F39CD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1. Резултати от дейността:</w:t>
      </w:r>
    </w:p>
    <w:p w14:paraId="27796429" w14:textId="13F7A286" w:rsidR="002416E6" w:rsidRPr="00E61DBE" w:rsidRDefault="00466C96" w:rsidP="00C20BD9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Дружеството към 3</w:t>
      </w:r>
      <w:r w:rsidR="00474CED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915D63">
        <w:rPr>
          <w:sz w:val="24"/>
          <w:szCs w:val="24"/>
          <w:lang w:val="bg-BG"/>
        </w:rPr>
        <w:t>0</w:t>
      </w:r>
      <w:r w:rsidR="00A8217E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</w:t>
      </w:r>
      <w:r>
        <w:rPr>
          <w:sz w:val="24"/>
          <w:szCs w:val="24"/>
          <w:lang w:val="en-US"/>
        </w:rPr>
        <w:t>2</w:t>
      </w:r>
      <w:r w:rsidR="00915D63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</w:t>
      </w:r>
      <w:r w:rsidR="00915D6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е </w:t>
      </w:r>
      <w:r w:rsidRPr="00C20BD9">
        <w:rPr>
          <w:color w:val="auto"/>
          <w:sz w:val="24"/>
          <w:szCs w:val="24"/>
        </w:rPr>
        <w:t xml:space="preserve">отчело </w:t>
      </w:r>
      <w:r w:rsidR="00CF7BF5">
        <w:rPr>
          <w:color w:val="auto"/>
          <w:sz w:val="24"/>
          <w:szCs w:val="24"/>
          <w:u w:color="FF0000"/>
          <w:lang w:val="bg-BG"/>
        </w:rPr>
        <w:t>загуба</w:t>
      </w:r>
      <w:r w:rsidR="00A8217E">
        <w:rPr>
          <w:color w:val="auto"/>
          <w:sz w:val="24"/>
          <w:szCs w:val="24"/>
          <w:u w:color="FF0000"/>
          <w:lang w:val="en-US"/>
        </w:rPr>
        <w:t xml:space="preserve"> </w:t>
      </w:r>
      <w:r w:rsidR="00AF3ED4" w:rsidRPr="00763A92">
        <w:rPr>
          <w:color w:val="auto"/>
          <w:sz w:val="24"/>
          <w:szCs w:val="24"/>
          <w:u w:color="FF0000"/>
          <w:lang w:val="bg-BG"/>
        </w:rPr>
        <w:t>в размер</w:t>
      </w:r>
      <w:r w:rsidR="00763A92" w:rsidRPr="00763A92">
        <w:rPr>
          <w:color w:val="auto"/>
          <w:sz w:val="24"/>
          <w:szCs w:val="24"/>
          <w:u w:color="FF0000"/>
          <w:lang w:val="en-US"/>
        </w:rPr>
        <w:t xml:space="preserve"> </w:t>
      </w:r>
      <w:r w:rsidR="00CF7BF5">
        <w:rPr>
          <w:color w:val="auto"/>
          <w:sz w:val="24"/>
          <w:szCs w:val="24"/>
          <w:u w:color="FF0000"/>
          <w:lang w:val="bg-BG"/>
        </w:rPr>
        <w:t>85</w:t>
      </w:r>
      <w:r w:rsidR="00AF3ED4" w:rsidRPr="00D4519C">
        <w:rPr>
          <w:color w:val="auto"/>
          <w:sz w:val="24"/>
          <w:szCs w:val="24"/>
          <w:u w:color="FF0000"/>
          <w:lang w:val="bg-BG"/>
        </w:rPr>
        <w:t xml:space="preserve"> </w:t>
      </w:r>
      <w:r w:rsidRPr="00EE6AC6">
        <w:rPr>
          <w:color w:val="auto"/>
          <w:sz w:val="24"/>
          <w:szCs w:val="24"/>
        </w:rPr>
        <w:t>х</w:t>
      </w:r>
      <w:r w:rsidR="00AF3ED4" w:rsidRPr="00EE6AC6">
        <w:rPr>
          <w:color w:val="auto"/>
          <w:sz w:val="24"/>
          <w:szCs w:val="24"/>
          <w:lang w:val="bg-BG"/>
        </w:rPr>
        <w:t>ил</w:t>
      </w:r>
      <w:r w:rsidRPr="00EE6AC6">
        <w:rPr>
          <w:color w:val="auto"/>
          <w:sz w:val="24"/>
          <w:szCs w:val="24"/>
        </w:rPr>
        <w:t>. лв.</w:t>
      </w:r>
    </w:p>
    <w:p w14:paraId="770447F1" w14:textId="30CD8616" w:rsidR="002416E6" w:rsidRPr="00641808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Факторите повлияли върху този резултат са отразени в Счетоводната политика и пояснителните бележки към отчет </w:t>
      </w:r>
      <w:r w:rsidR="00003777">
        <w:rPr>
          <w:sz w:val="24"/>
          <w:szCs w:val="24"/>
          <w:lang w:val="bg-BG"/>
        </w:rPr>
        <w:t>към</w:t>
      </w:r>
      <w:r w:rsidR="00AF3ED4">
        <w:rPr>
          <w:sz w:val="24"/>
          <w:szCs w:val="24"/>
          <w:lang w:val="bg-BG"/>
        </w:rPr>
        <w:t xml:space="preserve"> 3</w:t>
      </w:r>
      <w:r w:rsidR="00474CED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915D63">
        <w:rPr>
          <w:sz w:val="24"/>
          <w:szCs w:val="24"/>
          <w:lang w:val="bg-BG"/>
        </w:rPr>
        <w:t>0</w:t>
      </w:r>
      <w:r w:rsidR="004858AA"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>.202</w:t>
      </w:r>
      <w:r w:rsidR="00915D63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</w:t>
      </w:r>
      <w:r w:rsidR="00641808">
        <w:rPr>
          <w:sz w:val="24"/>
          <w:szCs w:val="24"/>
          <w:lang w:val="bg-BG"/>
        </w:rPr>
        <w:t xml:space="preserve"> </w:t>
      </w:r>
    </w:p>
    <w:p w14:paraId="7A48DA97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7F6BE6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а) необичайни събития, сделки, които отразяват влиянието на отчетените приходи от дейността.</w:t>
      </w:r>
    </w:p>
    <w:p w14:paraId="57037511" w14:textId="2EDD69B4" w:rsidR="00A458FB" w:rsidRPr="00A458FB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промени в дейността на дружеството и няма настъпили необичайни събития, които да са оказали влияние върху реализираните приходи.</w:t>
      </w:r>
    </w:p>
    <w:p w14:paraId="2A9509FB" w14:textId="1CB5B443" w:rsidR="002416E6" w:rsidRPr="00CB2D36" w:rsidRDefault="005017E7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</w:t>
      </w:r>
      <w:r w:rsidR="00A458FB">
        <w:rPr>
          <w:sz w:val="24"/>
          <w:szCs w:val="24"/>
          <w:lang w:val="bg-BG"/>
        </w:rPr>
        <w:t xml:space="preserve">ото </w:t>
      </w:r>
      <w:r w:rsidR="00D71926">
        <w:rPr>
          <w:sz w:val="24"/>
          <w:szCs w:val="24"/>
          <w:lang w:val="bg-BG"/>
        </w:rPr>
        <w:t>тримесечие</w:t>
      </w:r>
      <w:r w:rsidR="006D4B26">
        <w:rPr>
          <w:sz w:val="24"/>
          <w:szCs w:val="24"/>
          <w:lang w:val="bg-BG"/>
        </w:rPr>
        <w:t xml:space="preserve"> на 2024</w:t>
      </w:r>
      <w:r w:rsidR="00A458FB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682A63">
        <w:rPr>
          <w:sz w:val="24"/>
          <w:szCs w:val="24"/>
          <w:lang w:val="bg-BG"/>
        </w:rPr>
        <w:t xml:space="preserve"> „</w:t>
      </w:r>
      <w:r w:rsidR="006D4B26">
        <w:rPr>
          <w:sz w:val="24"/>
          <w:szCs w:val="24"/>
          <w:lang w:val="bg-BG"/>
        </w:rPr>
        <w:t>ВРАЦА СТИЛ</w:t>
      </w:r>
      <w:r w:rsidR="00682A63">
        <w:rPr>
          <w:sz w:val="24"/>
          <w:szCs w:val="24"/>
          <w:lang w:val="bg-BG"/>
        </w:rPr>
        <w:t>“ АД</w:t>
      </w:r>
      <w:r w:rsidR="00420BC8">
        <w:rPr>
          <w:sz w:val="24"/>
          <w:szCs w:val="24"/>
          <w:lang w:val="bg-BG"/>
        </w:rPr>
        <w:t xml:space="preserve"> – </w:t>
      </w:r>
      <w:proofErr w:type="spellStart"/>
      <w:r w:rsidR="00420BC8">
        <w:rPr>
          <w:sz w:val="24"/>
          <w:szCs w:val="24"/>
          <w:lang w:val="bg-BG"/>
        </w:rPr>
        <w:t>гр</w:t>
      </w:r>
      <w:proofErr w:type="spellEnd"/>
      <w:r w:rsidR="002D3FF6">
        <w:rPr>
          <w:sz w:val="24"/>
          <w:szCs w:val="24"/>
          <w:lang w:val="en-US"/>
        </w:rPr>
        <w:t>.</w:t>
      </w:r>
      <w:r w:rsidR="00420BC8">
        <w:rPr>
          <w:sz w:val="24"/>
          <w:szCs w:val="24"/>
          <w:lang w:val="bg-BG"/>
        </w:rPr>
        <w:t xml:space="preserve"> Враца</w:t>
      </w:r>
      <w:r w:rsidR="00CB2D36">
        <w:rPr>
          <w:sz w:val="24"/>
          <w:szCs w:val="24"/>
          <w:lang w:val="en-US"/>
        </w:rPr>
        <w:t xml:space="preserve"> – </w:t>
      </w:r>
      <w:r w:rsidR="00CB2D36">
        <w:rPr>
          <w:sz w:val="24"/>
          <w:szCs w:val="24"/>
          <w:lang w:val="bg-BG"/>
        </w:rPr>
        <w:t>асоциирано дружество.</w:t>
      </w:r>
    </w:p>
    <w:p w14:paraId="35298758" w14:textId="30B8EFA2" w:rsidR="00310B59" w:rsidRDefault="00420BC8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сделката</w:t>
      </w:r>
      <w:r w:rsidR="001A3659" w:rsidRPr="00A458FB">
        <w:rPr>
          <w:sz w:val="24"/>
          <w:szCs w:val="24"/>
          <w:lang w:val="bg-BG"/>
        </w:rPr>
        <w:t xml:space="preserve"> ХД </w:t>
      </w:r>
      <w:r w:rsidR="00A1111D" w:rsidRPr="00A458FB">
        <w:rPr>
          <w:sz w:val="24"/>
          <w:szCs w:val="24"/>
          <w:lang w:val="bg-BG"/>
        </w:rPr>
        <w:t>„ДУНАВ“ АД надлежно и своевременно е уведомил К</w:t>
      </w:r>
      <w:r w:rsidR="00A458FB" w:rsidRPr="00A458FB">
        <w:rPr>
          <w:sz w:val="24"/>
          <w:szCs w:val="24"/>
          <w:lang w:val="bg-BG"/>
        </w:rPr>
        <w:t xml:space="preserve">омисията за финансов надзор, </w:t>
      </w:r>
      <w:r w:rsidR="00A1111D" w:rsidRPr="00A458FB">
        <w:rPr>
          <w:sz w:val="24"/>
          <w:szCs w:val="24"/>
          <w:lang w:val="bg-BG"/>
        </w:rPr>
        <w:t>Б</w:t>
      </w:r>
      <w:r w:rsidR="00A458FB" w:rsidRPr="00A458FB">
        <w:rPr>
          <w:sz w:val="24"/>
          <w:szCs w:val="24"/>
          <w:lang w:val="bg-BG"/>
        </w:rPr>
        <w:t>ългарската фондова борса и</w:t>
      </w:r>
      <w:r w:rsidR="00A1111D" w:rsidRPr="00A458FB">
        <w:rPr>
          <w:sz w:val="24"/>
          <w:szCs w:val="24"/>
          <w:lang w:val="bg-BG"/>
        </w:rPr>
        <w:t xml:space="preserve"> Обществеността</w:t>
      </w:r>
      <w:r w:rsidR="00A458FB" w:rsidRPr="00A458FB">
        <w:rPr>
          <w:sz w:val="24"/>
          <w:szCs w:val="24"/>
          <w:lang w:val="bg-BG"/>
        </w:rPr>
        <w:t>.</w:t>
      </w:r>
    </w:p>
    <w:p w14:paraId="41CDF843" w14:textId="5B3CF776" w:rsidR="00474CED" w:rsidRDefault="004858AA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През трет</w:t>
      </w:r>
      <w:r w:rsidR="00474CED">
        <w:rPr>
          <w:sz w:val="24"/>
          <w:szCs w:val="24"/>
          <w:lang w:val="bg-BG"/>
        </w:rPr>
        <w:t>ото тримесечие на 2024 г. ХД „ДУНАВ“ АД не е осъществявал сделки.</w:t>
      </w:r>
    </w:p>
    <w:p w14:paraId="7BFDEAAB" w14:textId="77777777" w:rsidR="00A458FB" w:rsidRDefault="00A458FB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52D4AA47" w14:textId="5BA24A01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</w:t>
      </w:r>
      <w:r w:rsidR="00310B59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отражение на тези промени върху приходите поотделно.</w:t>
      </w:r>
    </w:p>
    <w:p w14:paraId="439540D5" w14:textId="169DD7C2" w:rsidR="002416E6" w:rsidRPr="00310B59" w:rsidRDefault="00310B59">
      <w:pPr>
        <w:pStyle w:val="11"/>
        <w:ind w:firstLine="0"/>
        <w:jc w:val="both"/>
        <w:rPr>
          <w:sz w:val="24"/>
          <w:szCs w:val="24"/>
          <w:lang w:val="bg-BG"/>
        </w:rPr>
      </w:pPr>
      <w:r w:rsidRPr="00FB444A">
        <w:rPr>
          <w:sz w:val="24"/>
          <w:szCs w:val="24"/>
          <w:lang w:val="bg-BG"/>
        </w:rPr>
        <w:t>Н</w:t>
      </w:r>
      <w:r w:rsidR="00466C96" w:rsidRPr="00FB444A">
        <w:rPr>
          <w:sz w:val="24"/>
          <w:szCs w:val="24"/>
        </w:rPr>
        <w:t>яма такива</w:t>
      </w:r>
      <w:r w:rsidRPr="00FB444A">
        <w:rPr>
          <w:sz w:val="24"/>
          <w:szCs w:val="24"/>
          <w:lang w:val="bg-BG"/>
        </w:rPr>
        <w:t>.</w:t>
      </w:r>
    </w:p>
    <w:p w14:paraId="25C83683" w14:textId="77777777" w:rsidR="00A1111D" w:rsidRDefault="00A1111D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1E42BB52" w14:textId="68808702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в) други съществени компоненти на постъпленията или разходите.</w:t>
      </w:r>
    </w:p>
    <w:p w14:paraId="01190D03" w14:textId="5E4D8D6F" w:rsidR="002416E6" w:rsidRDefault="00A1111D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Н</w:t>
      </w:r>
      <w:r w:rsidR="00466C96">
        <w:rPr>
          <w:sz w:val="24"/>
          <w:szCs w:val="24"/>
        </w:rPr>
        <w:t>яма такива</w:t>
      </w:r>
    </w:p>
    <w:p w14:paraId="3914E5D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71C3047C" w14:textId="4A1FEA2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г)</w:t>
      </w:r>
      <w:r w:rsidR="00EF6047">
        <w:rPr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b/>
          <w:bCs/>
          <w:i/>
          <w:iCs/>
          <w:sz w:val="24"/>
          <w:szCs w:val="24"/>
        </w:rPr>
        <w:t>тенденции или рискове, според управителните органи, които имат влияние върху приходите от основна дейност.</w:t>
      </w:r>
    </w:p>
    <w:p w14:paraId="618FED00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Управителните органи не са вземали решения за промяна в структурата и дейността на ХД „ДУНАВ“ АД, поради което не се очакват други влияния върху съществуващото в момента състояние на приходите и разходите.</w:t>
      </w:r>
    </w:p>
    <w:p w14:paraId="6983FED3" w14:textId="3167839F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Наличните авоари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са внесени на депозити в Интернешънъл Асет Банк</w:t>
      </w:r>
      <w:r w:rsidR="00310B59">
        <w:rPr>
          <w:sz w:val="24"/>
          <w:szCs w:val="24"/>
          <w:lang w:val="bg-BG"/>
        </w:rPr>
        <w:t xml:space="preserve"> АД</w:t>
      </w:r>
      <w:r w:rsidR="00FA1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ОББ АД и </w:t>
      </w:r>
      <w:r w:rsidR="00310B59">
        <w:rPr>
          <w:sz w:val="24"/>
          <w:szCs w:val="24"/>
          <w:lang w:val="bg-BG"/>
        </w:rPr>
        <w:t>по</w:t>
      </w:r>
      <w:r w:rsidR="0000377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разплащателни сметки в Интернешънъл Асет Банк </w:t>
      </w:r>
      <w:r w:rsidR="00310B59">
        <w:rPr>
          <w:sz w:val="24"/>
          <w:szCs w:val="24"/>
          <w:lang w:val="bg-BG"/>
        </w:rPr>
        <w:t>АД</w:t>
      </w:r>
      <w:r>
        <w:rPr>
          <w:sz w:val="24"/>
          <w:szCs w:val="24"/>
        </w:rPr>
        <w:t>. Към отчетния период не са реализирани приходи от лихви по депозити.</w:t>
      </w:r>
    </w:p>
    <w:p w14:paraId="07D3DF17" w14:textId="77777777" w:rsidR="002416E6" w:rsidRDefault="002416E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</w:p>
    <w:p w14:paraId="66222130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д) промяна в отношението между приходите и разходите</w:t>
      </w:r>
    </w:p>
    <w:p w14:paraId="4660123E" w14:textId="18267445" w:rsidR="002416E6" w:rsidRPr="00CF7BF5" w:rsidRDefault="00FA10AE">
      <w:pPr>
        <w:pStyle w:val="11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Към 3</w:t>
      </w:r>
      <w:r w:rsidR="00474CED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6D4B26">
        <w:rPr>
          <w:sz w:val="24"/>
          <w:szCs w:val="24"/>
          <w:lang w:val="bg-BG"/>
        </w:rPr>
        <w:t>0</w:t>
      </w:r>
      <w:r w:rsidR="000F529F">
        <w:rPr>
          <w:sz w:val="24"/>
          <w:szCs w:val="24"/>
          <w:lang w:val="en-US"/>
        </w:rPr>
        <w:t>9</w:t>
      </w:r>
      <w:r w:rsidR="00466C96">
        <w:rPr>
          <w:sz w:val="24"/>
          <w:szCs w:val="24"/>
          <w:lang w:val="en-US"/>
        </w:rPr>
        <w:t>.</w:t>
      </w:r>
      <w:r w:rsidR="00466C96">
        <w:rPr>
          <w:sz w:val="24"/>
          <w:szCs w:val="24"/>
        </w:rPr>
        <w:t>202</w:t>
      </w:r>
      <w:r w:rsidR="006D4B26">
        <w:rPr>
          <w:sz w:val="24"/>
          <w:szCs w:val="24"/>
          <w:lang w:val="bg-BG"/>
        </w:rPr>
        <w:t>4</w:t>
      </w:r>
      <w:r w:rsidR="00466C96">
        <w:rPr>
          <w:sz w:val="24"/>
          <w:szCs w:val="24"/>
        </w:rPr>
        <w:t xml:space="preserve"> г. </w:t>
      </w:r>
      <w:proofErr w:type="spellStart"/>
      <w:r w:rsidR="00466C96">
        <w:rPr>
          <w:sz w:val="24"/>
          <w:szCs w:val="24"/>
        </w:rPr>
        <w:t>съотношението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на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приходите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към</w:t>
      </w:r>
      <w:proofErr w:type="spellEnd"/>
      <w:r w:rsidR="00466C96">
        <w:rPr>
          <w:sz w:val="24"/>
          <w:szCs w:val="24"/>
        </w:rPr>
        <w:t xml:space="preserve"> </w:t>
      </w:r>
      <w:proofErr w:type="spellStart"/>
      <w:r w:rsidR="00466C96">
        <w:rPr>
          <w:sz w:val="24"/>
          <w:szCs w:val="24"/>
        </w:rPr>
        <w:t>разходите</w:t>
      </w:r>
      <w:proofErr w:type="spellEnd"/>
      <w:r w:rsidR="00466C96">
        <w:rPr>
          <w:sz w:val="24"/>
          <w:szCs w:val="24"/>
        </w:rPr>
        <w:t xml:space="preserve"> </w:t>
      </w:r>
      <w:r w:rsidR="00466C96" w:rsidRPr="006E5E80">
        <w:rPr>
          <w:color w:val="auto"/>
          <w:sz w:val="24"/>
          <w:szCs w:val="24"/>
        </w:rPr>
        <w:t xml:space="preserve">е </w:t>
      </w:r>
      <w:r w:rsidR="00D4519C" w:rsidRPr="00EE4A86">
        <w:rPr>
          <w:color w:val="auto"/>
          <w:sz w:val="24"/>
          <w:szCs w:val="24"/>
        </w:rPr>
        <w:t>0</w:t>
      </w:r>
      <w:r w:rsidR="005E2705">
        <w:rPr>
          <w:color w:val="auto"/>
          <w:sz w:val="24"/>
          <w:szCs w:val="24"/>
        </w:rPr>
        <w:t>,09</w:t>
      </w:r>
      <w:r w:rsidR="003F1559" w:rsidRPr="00EE4A86">
        <w:rPr>
          <w:color w:val="auto"/>
          <w:sz w:val="24"/>
          <w:szCs w:val="24"/>
          <w:u w:color="FF0000"/>
          <w:lang w:val="bg-BG"/>
        </w:rPr>
        <w:t xml:space="preserve"> </w:t>
      </w:r>
      <w:r w:rsidR="00B3109D" w:rsidRPr="00EE4A86">
        <w:rPr>
          <w:color w:val="auto"/>
          <w:sz w:val="24"/>
          <w:szCs w:val="24"/>
          <w:u w:color="FF0000"/>
          <w:lang w:val="bg-BG"/>
        </w:rPr>
        <w:t>%</w:t>
      </w:r>
      <w:r w:rsidR="00C24A0E" w:rsidRPr="00EE4A86">
        <w:rPr>
          <w:color w:val="auto"/>
          <w:sz w:val="24"/>
          <w:szCs w:val="24"/>
          <w:u w:color="FF0000"/>
          <w:lang w:val="bg-BG"/>
        </w:rPr>
        <w:t>,</w:t>
      </w:r>
      <w:r w:rsidR="00466C96" w:rsidRPr="00EE4A86">
        <w:rPr>
          <w:color w:val="auto"/>
          <w:sz w:val="24"/>
          <w:szCs w:val="24"/>
        </w:rPr>
        <w:t xml:space="preserve"> </w:t>
      </w:r>
      <w:r w:rsidR="00466C96" w:rsidRPr="006E5E80">
        <w:rPr>
          <w:color w:val="auto"/>
          <w:sz w:val="24"/>
          <w:szCs w:val="24"/>
        </w:rPr>
        <w:t xml:space="preserve">а </w:t>
      </w:r>
      <w:proofErr w:type="spellStart"/>
      <w:r w:rsidR="00466C96" w:rsidRPr="006E5E80">
        <w:rPr>
          <w:color w:val="auto"/>
          <w:sz w:val="24"/>
          <w:szCs w:val="24"/>
        </w:rPr>
        <w:t>за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същия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период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на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предходната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година</w:t>
      </w:r>
      <w:proofErr w:type="spellEnd"/>
      <w:r w:rsidR="00466C96" w:rsidRPr="006E5E80">
        <w:rPr>
          <w:color w:val="auto"/>
          <w:sz w:val="24"/>
          <w:szCs w:val="24"/>
        </w:rPr>
        <w:t xml:space="preserve"> е </w:t>
      </w:r>
      <w:proofErr w:type="spellStart"/>
      <w:r w:rsidR="00466C96" w:rsidRPr="006E5E80">
        <w:rPr>
          <w:color w:val="auto"/>
          <w:sz w:val="24"/>
          <w:szCs w:val="24"/>
        </w:rPr>
        <w:t>било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r w:rsidR="00D4519C" w:rsidRPr="00EE4A86">
        <w:rPr>
          <w:color w:val="auto"/>
          <w:sz w:val="24"/>
          <w:szCs w:val="24"/>
        </w:rPr>
        <w:t>0</w:t>
      </w:r>
      <w:r w:rsidR="005E2705">
        <w:rPr>
          <w:color w:val="auto"/>
          <w:sz w:val="24"/>
          <w:szCs w:val="24"/>
          <w:lang w:val="bg-BG"/>
        </w:rPr>
        <w:t>,</w:t>
      </w:r>
      <w:r w:rsidR="000942AD">
        <w:rPr>
          <w:color w:val="auto"/>
          <w:sz w:val="24"/>
          <w:szCs w:val="24"/>
          <w:lang w:val="bg-BG"/>
        </w:rPr>
        <w:t>73</w:t>
      </w:r>
      <w:r w:rsidR="00175784" w:rsidRPr="00EE4A86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6E5E80">
        <w:rPr>
          <w:color w:val="auto"/>
          <w:sz w:val="24"/>
          <w:szCs w:val="24"/>
          <w:u w:color="FF0000"/>
        </w:rPr>
        <w:t>%,</w:t>
      </w:r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което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показва</w:t>
      </w:r>
      <w:proofErr w:type="spellEnd"/>
      <w:r w:rsidR="00466C96" w:rsidRPr="006E5E80">
        <w:rPr>
          <w:color w:val="auto"/>
          <w:sz w:val="24"/>
          <w:szCs w:val="24"/>
        </w:rPr>
        <w:t xml:space="preserve">, </w:t>
      </w:r>
      <w:proofErr w:type="spellStart"/>
      <w:r w:rsidR="00466C96" w:rsidRPr="006E5E80">
        <w:rPr>
          <w:color w:val="auto"/>
          <w:sz w:val="24"/>
          <w:szCs w:val="24"/>
        </w:rPr>
        <w:t>че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отчетеното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съотношение</w:t>
      </w:r>
      <w:proofErr w:type="spellEnd"/>
      <w:r w:rsidR="00466C96" w:rsidRPr="006E5E80">
        <w:rPr>
          <w:color w:val="auto"/>
          <w:sz w:val="24"/>
          <w:szCs w:val="24"/>
        </w:rPr>
        <w:t xml:space="preserve"> е </w:t>
      </w:r>
      <w:proofErr w:type="spellStart"/>
      <w:r w:rsidR="00466C96" w:rsidRPr="006E5E80">
        <w:rPr>
          <w:color w:val="auto"/>
          <w:sz w:val="24"/>
          <w:szCs w:val="24"/>
        </w:rPr>
        <w:t>довело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до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6E5E80">
        <w:rPr>
          <w:color w:val="auto"/>
          <w:sz w:val="24"/>
          <w:szCs w:val="24"/>
        </w:rPr>
        <w:t>реализиране</w:t>
      </w:r>
      <w:proofErr w:type="spellEnd"/>
      <w:r w:rsidR="00466C96" w:rsidRPr="006E5E80">
        <w:rPr>
          <w:color w:val="auto"/>
          <w:sz w:val="24"/>
          <w:szCs w:val="24"/>
        </w:rPr>
        <w:t xml:space="preserve"> </w:t>
      </w:r>
      <w:proofErr w:type="spellStart"/>
      <w:r w:rsidR="00466C96" w:rsidRPr="00D4519C">
        <w:rPr>
          <w:color w:val="auto"/>
          <w:sz w:val="24"/>
          <w:szCs w:val="24"/>
        </w:rPr>
        <w:t>на</w:t>
      </w:r>
      <w:proofErr w:type="spellEnd"/>
      <w:r w:rsidR="00466C96" w:rsidRPr="00D4519C">
        <w:rPr>
          <w:color w:val="auto"/>
          <w:sz w:val="24"/>
          <w:szCs w:val="24"/>
        </w:rPr>
        <w:t xml:space="preserve"> </w:t>
      </w:r>
      <w:r w:rsidR="00CF7BF5">
        <w:rPr>
          <w:color w:val="auto"/>
          <w:sz w:val="24"/>
          <w:szCs w:val="24"/>
          <w:lang w:val="bg-BG"/>
        </w:rPr>
        <w:t>загуба</w:t>
      </w:r>
      <w:r w:rsidR="00466C96" w:rsidRPr="00CF7BF5">
        <w:rPr>
          <w:color w:val="auto"/>
          <w:sz w:val="24"/>
          <w:szCs w:val="24"/>
        </w:rPr>
        <w:t xml:space="preserve"> </w:t>
      </w:r>
      <w:r w:rsidR="00C24A0E" w:rsidRPr="00CF7BF5">
        <w:rPr>
          <w:color w:val="auto"/>
          <w:sz w:val="24"/>
          <w:szCs w:val="24"/>
          <w:lang w:val="bg-BG"/>
        </w:rPr>
        <w:t xml:space="preserve">за </w:t>
      </w:r>
      <w:proofErr w:type="spellStart"/>
      <w:r w:rsidR="00466C96" w:rsidRPr="00CF7BF5">
        <w:rPr>
          <w:color w:val="auto"/>
          <w:sz w:val="24"/>
          <w:szCs w:val="24"/>
        </w:rPr>
        <w:t>отчетния</w:t>
      </w:r>
      <w:proofErr w:type="spellEnd"/>
      <w:r w:rsidR="00466C96" w:rsidRPr="00CF7BF5">
        <w:rPr>
          <w:color w:val="auto"/>
          <w:sz w:val="24"/>
          <w:szCs w:val="24"/>
        </w:rPr>
        <w:t xml:space="preserve"> </w:t>
      </w:r>
      <w:proofErr w:type="spellStart"/>
      <w:r w:rsidR="00466C96" w:rsidRPr="00CF7BF5">
        <w:rPr>
          <w:color w:val="auto"/>
          <w:sz w:val="24"/>
          <w:szCs w:val="24"/>
        </w:rPr>
        <w:t>период</w:t>
      </w:r>
      <w:proofErr w:type="spellEnd"/>
      <w:r w:rsidR="00466C96" w:rsidRPr="00CF7BF5">
        <w:rPr>
          <w:color w:val="auto"/>
          <w:sz w:val="24"/>
          <w:szCs w:val="24"/>
        </w:rPr>
        <w:t xml:space="preserve"> в </w:t>
      </w:r>
      <w:proofErr w:type="spellStart"/>
      <w:r w:rsidR="00466C96" w:rsidRPr="00CF7BF5">
        <w:rPr>
          <w:color w:val="auto"/>
          <w:sz w:val="24"/>
          <w:szCs w:val="24"/>
        </w:rPr>
        <w:t>размер</w:t>
      </w:r>
      <w:proofErr w:type="spellEnd"/>
      <w:r w:rsidR="00466C96" w:rsidRPr="00CF7BF5">
        <w:rPr>
          <w:color w:val="auto"/>
          <w:sz w:val="24"/>
          <w:szCs w:val="24"/>
        </w:rPr>
        <w:t xml:space="preserve"> </w:t>
      </w:r>
      <w:proofErr w:type="spellStart"/>
      <w:r w:rsidR="00466C96" w:rsidRPr="00CF7BF5">
        <w:rPr>
          <w:color w:val="auto"/>
          <w:sz w:val="24"/>
          <w:szCs w:val="24"/>
          <w:u w:color="FF0000"/>
        </w:rPr>
        <w:t>на</w:t>
      </w:r>
      <w:proofErr w:type="spellEnd"/>
      <w:r w:rsidR="00466C96" w:rsidRPr="00CF7BF5">
        <w:rPr>
          <w:color w:val="auto"/>
          <w:sz w:val="24"/>
          <w:szCs w:val="24"/>
          <w:u w:color="FF0000"/>
        </w:rPr>
        <w:t xml:space="preserve"> </w:t>
      </w:r>
      <w:r w:rsidR="00CF7BF5">
        <w:rPr>
          <w:color w:val="auto"/>
          <w:sz w:val="24"/>
          <w:szCs w:val="24"/>
          <w:u w:color="FF0000"/>
          <w:lang w:val="bg-BG"/>
        </w:rPr>
        <w:t>85</w:t>
      </w:r>
      <w:r w:rsidR="00E61DBE" w:rsidRPr="00CF7BF5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F7BF5">
        <w:rPr>
          <w:color w:val="auto"/>
          <w:sz w:val="24"/>
          <w:szCs w:val="24"/>
        </w:rPr>
        <w:t xml:space="preserve">х. лв., а за същия период на предходната година е отчетена </w:t>
      </w:r>
      <w:r w:rsidR="006D4B26" w:rsidRPr="00CF7BF5">
        <w:rPr>
          <w:color w:val="auto"/>
          <w:sz w:val="24"/>
          <w:szCs w:val="24"/>
          <w:lang w:val="bg-BG"/>
        </w:rPr>
        <w:t>загуба</w:t>
      </w:r>
      <w:r w:rsidR="00466C96" w:rsidRPr="00CF7BF5">
        <w:rPr>
          <w:color w:val="auto"/>
          <w:sz w:val="24"/>
          <w:szCs w:val="24"/>
          <w:u w:color="FF0000"/>
        </w:rPr>
        <w:t xml:space="preserve"> в размер на </w:t>
      </w:r>
      <w:r w:rsidR="00584781" w:rsidRPr="00CF7BF5">
        <w:rPr>
          <w:color w:val="auto"/>
          <w:sz w:val="24"/>
          <w:szCs w:val="24"/>
          <w:u w:color="FF0000"/>
          <w:lang w:val="bg-BG"/>
        </w:rPr>
        <w:t>78</w:t>
      </w:r>
      <w:r w:rsidR="00B3109D" w:rsidRPr="00CF7BF5">
        <w:rPr>
          <w:color w:val="auto"/>
          <w:sz w:val="24"/>
          <w:szCs w:val="24"/>
          <w:u w:color="FF0000"/>
          <w:lang w:val="bg-BG"/>
        </w:rPr>
        <w:t xml:space="preserve"> </w:t>
      </w:r>
      <w:r w:rsidR="00466C96" w:rsidRPr="00CF7BF5">
        <w:rPr>
          <w:color w:val="auto"/>
          <w:sz w:val="24"/>
          <w:szCs w:val="24"/>
        </w:rPr>
        <w:t>х. лв.</w:t>
      </w:r>
    </w:p>
    <w:p w14:paraId="6EA8AC43" w14:textId="6BA58B85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отношение на изплащаните възнаграждения – възнагражденията на членовете на СД се определят от ОСА, а числеността на персонала работещ на трудов договор към 3</w:t>
      </w:r>
      <w:r w:rsidR="00474CED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6D4B26">
        <w:rPr>
          <w:sz w:val="24"/>
          <w:szCs w:val="24"/>
          <w:lang w:val="bg-BG"/>
        </w:rPr>
        <w:t>0</w:t>
      </w:r>
      <w:r w:rsidR="00662D47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</w:t>
      </w:r>
      <w:r w:rsidR="006D4B26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 е 1</w:t>
      </w:r>
      <w:r w:rsidR="00003777">
        <w:rPr>
          <w:sz w:val="24"/>
          <w:szCs w:val="24"/>
          <w:lang w:val="bg-BG"/>
        </w:rPr>
        <w:t xml:space="preserve"> (един)</w:t>
      </w:r>
      <w:r>
        <w:rPr>
          <w:sz w:val="24"/>
          <w:szCs w:val="24"/>
        </w:rPr>
        <w:t xml:space="preserve"> човек – Директор за връзки с инвеститорите.</w:t>
      </w:r>
    </w:p>
    <w:p w14:paraId="57E57B14" w14:textId="3050F7E0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Материали в дейността на дружеството не се използват, поради което не са оказали влияние върху резултата. </w:t>
      </w:r>
    </w:p>
    <w:p w14:paraId="19AF881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Наличният инвентар, който се използва от дружеството е с незначителна стойност, поради което също така не е оказал влияние върху финансовия резултат.</w:t>
      </w:r>
    </w:p>
    <w:p w14:paraId="7E05457A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2B475913" w14:textId="60AD4CDF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е) нарастване на приходите от основна дейност и степента, до която това нарастване е резултат от увеличение на цените на стоките и услугите.</w:t>
      </w:r>
    </w:p>
    <w:p w14:paraId="6B30FC33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Дружеството в основната си дейност не осъществява продажби на стоки и услуги, поради което обстоятелството не е довело до промяна обема на приходите.</w:t>
      </w:r>
    </w:p>
    <w:p w14:paraId="5148299C" w14:textId="77777777" w:rsidR="002416E6" w:rsidRDefault="002416E6">
      <w:pPr>
        <w:pStyle w:val="11"/>
        <w:ind w:firstLine="0"/>
        <w:jc w:val="both"/>
        <w:rPr>
          <w:sz w:val="24"/>
          <w:szCs w:val="24"/>
        </w:rPr>
      </w:pPr>
    </w:p>
    <w:p w14:paraId="587133E4" w14:textId="2D422385" w:rsidR="002416E6" w:rsidRPr="00003777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>ж) анализ на инфлацията и променящите се цени върху приходите</w:t>
      </w:r>
      <w:r w:rsidR="00003777">
        <w:rPr>
          <w:b/>
          <w:bCs/>
          <w:i/>
          <w:iCs/>
          <w:sz w:val="24"/>
          <w:szCs w:val="24"/>
          <w:lang w:val="bg-BG"/>
        </w:rPr>
        <w:t>.</w:t>
      </w:r>
    </w:p>
    <w:p w14:paraId="09E0931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Размера на инфлацията не оказва влияние върху размера на приходите, които дружеството реализира.</w:t>
      </w:r>
    </w:p>
    <w:p w14:paraId="077783FE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F0F6851" w14:textId="3B8F6676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ІІ. Важни събития и рискове, настъпили през периода от 01.01.202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г.</w:t>
      </w:r>
      <w:r>
        <w:rPr>
          <w:b/>
          <w:bCs/>
          <w:i/>
          <w:iCs/>
          <w:sz w:val="24"/>
          <w:szCs w:val="24"/>
        </w:rPr>
        <w:t xml:space="preserve"> </w:t>
      </w:r>
      <w:r w:rsidR="00736740">
        <w:rPr>
          <w:b/>
          <w:bCs/>
          <w:i/>
          <w:iCs/>
          <w:sz w:val="24"/>
          <w:szCs w:val="24"/>
          <w:lang w:val="bg-BG"/>
        </w:rPr>
        <w:t>до</w:t>
      </w:r>
      <w:r>
        <w:rPr>
          <w:b/>
          <w:bCs/>
          <w:i/>
          <w:iCs/>
          <w:sz w:val="24"/>
          <w:szCs w:val="24"/>
        </w:rPr>
        <w:t xml:space="preserve"> 3</w:t>
      </w:r>
      <w:r w:rsidR="00474CED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6D4B26">
        <w:rPr>
          <w:b/>
          <w:bCs/>
          <w:i/>
          <w:iCs/>
          <w:sz w:val="24"/>
          <w:szCs w:val="24"/>
          <w:lang w:val="bg-BG"/>
        </w:rPr>
        <w:t>0</w:t>
      </w:r>
      <w:r w:rsidR="00662D47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>
        <w:rPr>
          <w:b/>
          <w:bCs/>
          <w:i/>
          <w:iCs/>
          <w:sz w:val="24"/>
          <w:szCs w:val="24"/>
        </w:rPr>
        <w:t xml:space="preserve"> г</w:t>
      </w:r>
      <w:r w:rsidR="00BA4E47">
        <w:rPr>
          <w:b/>
          <w:bCs/>
          <w:i/>
          <w:iCs/>
          <w:sz w:val="24"/>
          <w:szCs w:val="24"/>
          <w:lang w:val="bg-BG"/>
        </w:rPr>
        <w:t>.</w:t>
      </w:r>
      <w:r>
        <w:rPr>
          <w:b/>
          <w:bCs/>
          <w:i/>
          <w:iCs/>
          <w:sz w:val="24"/>
          <w:szCs w:val="24"/>
        </w:rPr>
        <w:t xml:space="preserve"> и влиянието им върху резултата във финансовия отчет. Настоящи тенденции, събития или рискове.</w:t>
      </w:r>
    </w:p>
    <w:p w14:paraId="5D219203" w14:textId="4C76F17B" w:rsidR="002416E6" w:rsidRPr="00D751FA" w:rsidRDefault="00466C9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За отчетния период няма промяна в дейността на </w:t>
      </w:r>
      <w:r w:rsidR="0073674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ружеството, поради което няма фактори, които да са оказали извънредно влияние върху резултатите към 3</w:t>
      </w:r>
      <w:r w:rsidR="00474CED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6D4B26">
        <w:rPr>
          <w:sz w:val="24"/>
          <w:szCs w:val="24"/>
          <w:lang w:val="bg-BG"/>
        </w:rPr>
        <w:t>0</w:t>
      </w:r>
      <w:r w:rsidR="00662D47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</w:t>
      </w:r>
      <w:r w:rsidR="006D4B26">
        <w:rPr>
          <w:sz w:val="24"/>
          <w:szCs w:val="24"/>
          <w:lang w:val="bg-BG"/>
        </w:rPr>
        <w:t>4</w:t>
      </w:r>
      <w:r>
        <w:rPr>
          <w:sz w:val="24"/>
          <w:szCs w:val="24"/>
        </w:rPr>
        <w:t xml:space="preserve"> г.</w:t>
      </w:r>
    </w:p>
    <w:p w14:paraId="6BEB6BD5" w14:textId="0E1C0F22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Естеството на дейността на </w:t>
      </w:r>
      <w:r w:rsidR="00003777">
        <w:rPr>
          <w:sz w:val="24"/>
          <w:szCs w:val="24"/>
          <w:lang w:val="bg-BG"/>
        </w:rPr>
        <w:t>Дружеството</w:t>
      </w:r>
      <w:r>
        <w:rPr>
          <w:sz w:val="24"/>
          <w:szCs w:val="24"/>
        </w:rPr>
        <w:t xml:space="preserve"> е такова, че съществени рискове или фактори не са оказали влияние върху основната дейност, тъй като не се реализират стоки и услуги, не се сключват договори</w:t>
      </w:r>
      <w:r w:rsidR="005B0521">
        <w:rPr>
          <w:sz w:val="24"/>
          <w:szCs w:val="24"/>
        </w:rPr>
        <w:t xml:space="preserve"> </w:t>
      </w:r>
      <w:r w:rsidR="005B0521">
        <w:rPr>
          <w:sz w:val="24"/>
          <w:szCs w:val="24"/>
          <w:lang w:val="bg-BG"/>
        </w:rPr>
        <w:t>за реализиране на стоки и услуги</w:t>
      </w:r>
      <w:r>
        <w:rPr>
          <w:sz w:val="24"/>
          <w:szCs w:val="24"/>
        </w:rPr>
        <w:t>, не се извършват разходи във връзка с производствена дейност, и не се осъществява реализация на пазара.</w:t>
      </w:r>
    </w:p>
    <w:p w14:paraId="4194B60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0118EB51" w14:textId="22B8BBE1" w:rsidR="002416E6" w:rsidRPr="00622FC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ІІІ. Основни рискове и несигурности, пред които е било изправено </w:t>
      </w:r>
      <w:r w:rsidR="002B64B0">
        <w:rPr>
          <w:b/>
          <w:bCs/>
          <w:i/>
          <w:iCs/>
          <w:sz w:val="24"/>
          <w:szCs w:val="24"/>
          <w:lang w:val="bg-BG"/>
        </w:rPr>
        <w:t>Д</w:t>
      </w:r>
      <w:r>
        <w:rPr>
          <w:b/>
          <w:bCs/>
          <w:i/>
          <w:iCs/>
          <w:sz w:val="24"/>
          <w:szCs w:val="24"/>
        </w:rPr>
        <w:t>ружеството до 3</w:t>
      </w:r>
      <w:r w:rsidR="00474CED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6D4B26">
        <w:rPr>
          <w:b/>
          <w:bCs/>
          <w:i/>
          <w:iCs/>
          <w:sz w:val="24"/>
          <w:szCs w:val="24"/>
          <w:lang w:val="bg-BG"/>
        </w:rPr>
        <w:t>0</w:t>
      </w:r>
      <w:r w:rsidR="00662D47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>
        <w:rPr>
          <w:b/>
          <w:bCs/>
          <w:i/>
          <w:iCs/>
          <w:sz w:val="24"/>
          <w:szCs w:val="24"/>
        </w:rPr>
        <w:t xml:space="preserve"> г.</w:t>
      </w:r>
      <w:r w:rsidR="00622FC6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340826B1" w14:textId="77777777" w:rsidR="002416E6" w:rsidRDefault="00466C96" w:rsidP="005B0521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такива.</w:t>
      </w:r>
    </w:p>
    <w:p w14:paraId="08957DF2" w14:textId="0A077B7A" w:rsidR="002416E6" w:rsidRDefault="00466C96">
      <w:pPr>
        <w:pStyle w:val="11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Дружеството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3</w:t>
      </w:r>
      <w:r w:rsidR="00474CED">
        <w:rPr>
          <w:sz w:val="24"/>
          <w:szCs w:val="24"/>
          <w:lang w:val="bg-BG"/>
        </w:rPr>
        <w:t>0</w:t>
      </w:r>
      <w:r>
        <w:rPr>
          <w:sz w:val="24"/>
          <w:szCs w:val="24"/>
        </w:rPr>
        <w:t>.</w:t>
      </w:r>
      <w:r w:rsidR="006D4B26">
        <w:rPr>
          <w:sz w:val="24"/>
          <w:szCs w:val="24"/>
          <w:lang w:val="bg-BG"/>
        </w:rPr>
        <w:t>0</w:t>
      </w:r>
      <w:r w:rsidR="00662D47"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>.202</w:t>
      </w:r>
      <w:r w:rsidR="006D4B26">
        <w:rPr>
          <w:sz w:val="24"/>
          <w:szCs w:val="24"/>
          <w:lang w:val="bg-BG"/>
        </w:rPr>
        <w:t>4</w:t>
      </w:r>
      <w:r w:rsidR="008E1773">
        <w:rPr>
          <w:sz w:val="24"/>
          <w:szCs w:val="24"/>
        </w:rPr>
        <w:t xml:space="preserve"> г</w:t>
      </w:r>
      <w:bookmarkStart w:id="0" w:name="_GoBack"/>
      <w:bookmarkEnd w:id="0"/>
      <w:r>
        <w:rPr>
          <w:sz w:val="24"/>
          <w:szCs w:val="24"/>
        </w:rPr>
        <w:t xml:space="preserve">. няма предоставен кредит към асоциираните дружества, а също така </w:t>
      </w:r>
      <w:r w:rsidR="002B64B0">
        <w:rPr>
          <w:sz w:val="24"/>
          <w:szCs w:val="24"/>
          <w:lang w:val="bg-BG"/>
        </w:rPr>
        <w:t>Д</w:t>
      </w:r>
      <w:r>
        <w:rPr>
          <w:sz w:val="24"/>
          <w:szCs w:val="24"/>
        </w:rPr>
        <w:t>ружеството не е получавало кредити от асоциираните си дружества и от кредитни институции, за което не съществува кредитен риск.</w:t>
      </w:r>
    </w:p>
    <w:p w14:paraId="74955407" w14:textId="605A561C" w:rsidR="002416E6" w:rsidRDefault="002416E6">
      <w:pPr>
        <w:pStyle w:val="11"/>
        <w:ind w:firstLine="780"/>
        <w:jc w:val="both"/>
        <w:rPr>
          <w:sz w:val="24"/>
          <w:szCs w:val="24"/>
        </w:rPr>
      </w:pPr>
    </w:p>
    <w:p w14:paraId="04A649B7" w14:textId="77777777" w:rsidR="00771F8D" w:rsidRDefault="00771F8D">
      <w:pPr>
        <w:pStyle w:val="11"/>
        <w:ind w:firstLine="780"/>
        <w:jc w:val="both"/>
        <w:rPr>
          <w:sz w:val="24"/>
          <w:szCs w:val="24"/>
        </w:rPr>
      </w:pPr>
    </w:p>
    <w:p w14:paraId="1FC5977E" w14:textId="0096AE61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t xml:space="preserve">ІV. </w:t>
      </w:r>
      <w:proofErr w:type="spellStart"/>
      <w:r>
        <w:rPr>
          <w:b/>
          <w:bCs/>
          <w:i/>
          <w:iCs/>
          <w:sz w:val="24"/>
          <w:szCs w:val="24"/>
        </w:rPr>
        <w:t>Сключени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сделки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между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свързани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лица</w:t>
      </w:r>
      <w:proofErr w:type="spellEnd"/>
      <w:r>
        <w:rPr>
          <w:b/>
          <w:bCs/>
          <w:i/>
          <w:iCs/>
          <w:sz w:val="24"/>
          <w:szCs w:val="24"/>
        </w:rPr>
        <w:t xml:space="preserve"> в </w:t>
      </w:r>
      <w:proofErr w:type="spellStart"/>
      <w:r>
        <w:rPr>
          <w:b/>
          <w:bCs/>
          <w:i/>
          <w:iCs/>
          <w:sz w:val="24"/>
          <w:szCs w:val="24"/>
        </w:rPr>
        <w:t>периода</w:t>
      </w:r>
      <w:proofErr w:type="spellEnd"/>
      <w:r>
        <w:rPr>
          <w:b/>
          <w:bCs/>
          <w:i/>
          <w:iCs/>
          <w:sz w:val="24"/>
          <w:szCs w:val="24"/>
        </w:rPr>
        <w:t xml:space="preserve"> 01.01.202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 w:rsidR="002D3FF6">
        <w:rPr>
          <w:b/>
          <w:bCs/>
          <w:i/>
          <w:iCs/>
          <w:sz w:val="24"/>
          <w:szCs w:val="24"/>
          <w:lang w:val="en-US"/>
        </w:rPr>
        <w:t xml:space="preserve"> </w:t>
      </w:r>
      <w:r w:rsidR="002D3FF6">
        <w:rPr>
          <w:b/>
          <w:bCs/>
          <w:i/>
          <w:iCs/>
          <w:sz w:val="24"/>
          <w:szCs w:val="24"/>
          <w:lang w:val="bg-BG"/>
        </w:rPr>
        <w:t>г.</w:t>
      </w:r>
      <w:r>
        <w:rPr>
          <w:b/>
          <w:bCs/>
          <w:i/>
          <w:iCs/>
          <w:sz w:val="24"/>
          <w:szCs w:val="24"/>
        </w:rPr>
        <w:t xml:space="preserve"> – 3</w:t>
      </w:r>
      <w:r w:rsidR="00474CED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6D4B26">
        <w:rPr>
          <w:b/>
          <w:bCs/>
          <w:i/>
          <w:iCs/>
          <w:sz w:val="24"/>
          <w:szCs w:val="24"/>
          <w:lang w:val="bg-BG"/>
        </w:rPr>
        <w:t>0</w:t>
      </w:r>
      <w:r w:rsidR="00662D47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>
        <w:rPr>
          <w:b/>
          <w:bCs/>
          <w:i/>
          <w:iCs/>
          <w:sz w:val="24"/>
          <w:szCs w:val="24"/>
        </w:rPr>
        <w:t xml:space="preserve"> г.</w:t>
      </w:r>
      <w:r w:rsidR="00865A0F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5145B0B" w14:textId="46321980" w:rsidR="002416E6" w:rsidRPr="006A7036" w:rsidRDefault="006A7036" w:rsidP="006A7036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такива.</w:t>
      </w:r>
    </w:p>
    <w:p w14:paraId="50501686" w14:textId="77777777" w:rsidR="006A7036" w:rsidRDefault="006A7036">
      <w:pPr>
        <w:pStyle w:val="11"/>
        <w:jc w:val="both"/>
        <w:rPr>
          <w:sz w:val="24"/>
          <w:szCs w:val="24"/>
        </w:rPr>
      </w:pPr>
    </w:p>
    <w:p w14:paraId="38F596C7" w14:textId="2439F3E1" w:rsidR="002416E6" w:rsidRPr="00865A0F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i/>
          <w:iCs/>
          <w:sz w:val="24"/>
          <w:szCs w:val="24"/>
        </w:rPr>
        <w:lastRenderedPageBreak/>
        <w:t>V. Важни събития, настъпили след приключване на отчет – 3</w:t>
      </w:r>
      <w:r w:rsidR="00474CED">
        <w:rPr>
          <w:b/>
          <w:bCs/>
          <w:i/>
          <w:iCs/>
          <w:sz w:val="24"/>
          <w:szCs w:val="24"/>
          <w:lang w:val="bg-BG"/>
        </w:rPr>
        <w:t>0</w:t>
      </w:r>
      <w:r>
        <w:rPr>
          <w:b/>
          <w:bCs/>
          <w:i/>
          <w:iCs/>
          <w:sz w:val="24"/>
          <w:szCs w:val="24"/>
        </w:rPr>
        <w:t>.</w:t>
      </w:r>
      <w:r w:rsidR="006D4B26">
        <w:rPr>
          <w:b/>
          <w:bCs/>
          <w:i/>
          <w:iCs/>
          <w:sz w:val="24"/>
          <w:szCs w:val="24"/>
          <w:lang w:val="bg-BG"/>
        </w:rPr>
        <w:t>0</w:t>
      </w:r>
      <w:r w:rsidR="00662D47">
        <w:rPr>
          <w:b/>
          <w:bCs/>
          <w:i/>
          <w:iCs/>
          <w:sz w:val="24"/>
          <w:szCs w:val="24"/>
          <w:lang w:val="bg-BG"/>
        </w:rPr>
        <w:t>9</w:t>
      </w:r>
      <w:r>
        <w:rPr>
          <w:b/>
          <w:bCs/>
          <w:i/>
          <w:iCs/>
          <w:sz w:val="24"/>
          <w:szCs w:val="24"/>
        </w:rPr>
        <w:t>.202</w:t>
      </w:r>
      <w:r w:rsidR="006D4B26">
        <w:rPr>
          <w:b/>
          <w:bCs/>
          <w:i/>
          <w:iCs/>
          <w:sz w:val="24"/>
          <w:szCs w:val="24"/>
          <w:lang w:val="bg-BG"/>
        </w:rPr>
        <w:t>4</w:t>
      </w:r>
      <w:r>
        <w:rPr>
          <w:b/>
          <w:bCs/>
          <w:i/>
          <w:iCs/>
          <w:sz w:val="24"/>
          <w:szCs w:val="24"/>
        </w:rPr>
        <w:t xml:space="preserve"> г.</w:t>
      </w:r>
      <w:r w:rsidR="00BA4E47">
        <w:rPr>
          <w:b/>
          <w:bCs/>
          <w:i/>
          <w:iCs/>
          <w:sz w:val="24"/>
          <w:szCs w:val="24"/>
          <w:lang w:val="bg-BG"/>
        </w:rPr>
        <w:t xml:space="preserve"> </w:t>
      </w:r>
    </w:p>
    <w:p w14:paraId="40A62BB5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Няма такива</w:t>
      </w:r>
    </w:p>
    <w:p w14:paraId="41E7894F" w14:textId="77777777" w:rsidR="002416E6" w:rsidRDefault="002416E6">
      <w:pPr>
        <w:pStyle w:val="11"/>
        <w:ind w:firstLine="540"/>
        <w:jc w:val="both"/>
        <w:rPr>
          <w:sz w:val="24"/>
          <w:szCs w:val="24"/>
        </w:rPr>
      </w:pPr>
    </w:p>
    <w:p w14:paraId="6A8B6B45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en-US"/>
        </w:rPr>
        <w:t>V</w:t>
      </w:r>
      <w:r>
        <w:rPr>
          <w:b/>
          <w:bCs/>
          <w:i/>
          <w:iCs/>
          <w:sz w:val="24"/>
          <w:szCs w:val="24"/>
        </w:rPr>
        <w:t>І. Важни научни изследвания и разработки</w:t>
      </w:r>
    </w:p>
    <w:p w14:paraId="019F328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се осъществява изследователска и развойна дейност.</w:t>
      </w:r>
    </w:p>
    <w:p w14:paraId="53620D34" w14:textId="77777777" w:rsidR="002416E6" w:rsidRDefault="002416E6">
      <w:pPr>
        <w:pStyle w:val="11"/>
        <w:jc w:val="both"/>
        <w:rPr>
          <w:sz w:val="24"/>
          <w:szCs w:val="24"/>
        </w:rPr>
      </w:pPr>
    </w:p>
    <w:p w14:paraId="73A16B84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VІІ. Предвиждано развитие на дружеството.</w:t>
      </w:r>
    </w:p>
    <w:p w14:paraId="75A0F6B3" w14:textId="0A83576C" w:rsidR="002416E6" w:rsidRDefault="00466C96" w:rsidP="001D73B8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Съществени промени в развитието</w:t>
      </w:r>
      <w:r w:rsidR="001D73B8">
        <w:rPr>
          <w:sz w:val="24"/>
          <w:szCs w:val="24"/>
          <w:lang w:val="bg-BG"/>
        </w:rPr>
        <w:t xml:space="preserve"> на дружеството</w:t>
      </w:r>
      <w:r>
        <w:rPr>
          <w:sz w:val="24"/>
          <w:szCs w:val="24"/>
        </w:rPr>
        <w:t>, за разлика от досегашното развитие</w:t>
      </w:r>
      <w:r w:rsidR="001D73B8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не се предвиждат.</w:t>
      </w:r>
      <w:r w:rsidR="00F4294F">
        <w:rPr>
          <w:sz w:val="24"/>
          <w:szCs w:val="24"/>
          <w:lang w:val="bg-BG"/>
        </w:rPr>
        <w:t xml:space="preserve"> </w:t>
      </w:r>
    </w:p>
    <w:p w14:paraId="3B25362D" w14:textId="77777777" w:rsidR="002416E6" w:rsidRDefault="002416E6">
      <w:pPr>
        <w:pStyle w:val="11"/>
        <w:ind w:firstLine="567"/>
        <w:jc w:val="both"/>
        <w:rPr>
          <w:sz w:val="24"/>
          <w:szCs w:val="24"/>
        </w:rPr>
      </w:pPr>
    </w:p>
    <w:p w14:paraId="1D9C2DA6" w14:textId="77777777" w:rsidR="002416E6" w:rsidRDefault="00466C96">
      <w:pPr>
        <w:pStyle w:val="11"/>
        <w:ind w:firstLine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VІІІ. Промени в цената на акциите на дружеството.</w:t>
      </w:r>
    </w:p>
    <w:p w14:paraId="0B8FEFDB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Номиналната цена на 1 бр. акция е 1,00 лв. </w:t>
      </w:r>
    </w:p>
    <w:p w14:paraId="2BF16107" w14:textId="77777777" w:rsidR="002416E6" w:rsidRDefault="00466C9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се предвижда намаление или увеличение на капитала на дружеството, от което следва, че няма да се промени номиналната стойност на 1 акция. </w:t>
      </w:r>
    </w:p>
    <w:p w14:paraId="6624136C" w14:textId="54A33AEB" w:rsidR="002416E6" w:rsidRDefault="002416E6" w:rsidP="00CA0CA2">
      <w:pPr>
        <w:pStyle w:val="11"/>
        <w:ind w:firstLine="0"/>
        <w:jc w:val="both"/>
        <w:rPr>
          <w:sz w:val="24"/>
          <w:szCs w:val="24"/>
        </w:rPr>
      </w:pPr>
    </w:p>
    <w:p w14:paraId="34610BC7" w14:textId="77777777" w:rsidR="00CA0CA2" w:rsidRPr="00CA0CA2" w:rsidRDefault="00CA0CA2" w:rsidP="00CA0CA2">
      <w:pPr>
        <w:jc w:val="center"/>
        <w:rPr>
          <w:rFonts w:ascii="Arial" w:hAnsi="Arial" w:cs="Arial"/>
          <w:b/>
        </w:rPr>
      </w:pPr>
      <w:r w:rsidRPr="00CA0CA2">
        <w:rPr>
          <w:rFonts w:ascii="Arial" w:hAnsi="Arial" w:cs="Arial"/>
          <w:b/>
        </w:rPr>
        <w:t>Съгласно чл. 11 от Регламент 2019/2088 относно оповестяване на информация във връзка с устойчивостта в сектора на финансовите услуги</w:t>
      </w:r>
    </w:p>
    <w:p w14:paraId="77CAF708" w14:textId="77777777" w:rsidR="00CA0CA2" w:rsidRDefault="00CA0CA2" w:rsidP="00CA0CA2">
      <w:pPr>
        <w:jc w:val="both"/>
        <w:rPr>
          <w:rFonts w:ascii="Arial" w:hAnsi="Arial" w:cs="Arial"/>
        </w:rPr>
      </w:pPr>
    </w:p>
    <w:p w14:paraId="0216E837" w14:textId="2135DFAD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 ХД „</w:t>
      </w:r>
      <w:proofErr w:type="gramStart"/>
      <w:r w:rsidRPr="00CA0CA2">
        <w:rPr>
          <w:rFonts w:ascii="Arial" w:hAnsi="Arial" w:cs="Arial"/>
        </w:rPr>
        <w:t>ДУНАВ“ АД</w:t>
      </w:r>
      <w:proofErr w:type="gram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оповестява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изискваната</w:t>
      </w:r>
      <w:proofErr w:type="spellEnd"/>
      <w:r w:rsidRPr="00CA0CA2">
        <w:rPr>
          <w:rFonts w:ascii="Arial" w:hAnsi="Arial" w:cs="Arial"/>
        </w:rPr>
        <w:t xml:space="preserve">  </w:t>
      </w:r>
      <w:proofErr w:type="spellStart"/>
      <w:r w:rsidRPr="00CA0CA2">
        <w:rPr>
          <w:rFonts w:ascii="Arial" w:hAnsi="Arial" w:cs="Arial"/>
        </w:rPr>
        <w:t>информация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към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финансов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отчет</w:t>
      </w:r>
      <w:proofErr w:type="spellEnd"/>
      <w:r w:rsidRPr="00CA0CA2">
        <w:rPr>
          <w:rFonts w:ascii="Arial" w:hAnsi="Arial" w:cs="Arial"/>
        </w:rPr>
        <w:t xml:space="preserve"> – 3</w:t>
      </w:r>
      <w:r w:rsidR="00474CED">
        <w:rPr>
          <w:rFonts w:ascii="Arial" w:hAnsi="Arial" w:cs="Arial"/>
          <w:lang w:val="bg-BG"/>
        </w:rPr>
        <w:t>0.0</w:t>
      </w:r>
      <w:r w:rsidR="00662D47">
        <w:rPr>
          <w:rFonts w:ascii="Arial" w:hAnsi="Arial" w:cs="Arial"/>
          <w:lang w:val="bg-BG"/>
        </w:rPr>
        <w:t>9</w:t>
      </w:r>
      <w:r w:rsidR="00953D5D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202</w:t>
      </w:r>
      <w:r w:rsidR="006D4B26">
        <w:rPr>
          <w:rFonts w:ascii="Arial" w:hAnsi="Arial" w:cs="Arial"/>
          <w:lang w:val="bg-BG"/>
        </w:rPr>
        <w:t>4</w:t>
      </w:r>
      <w:r w:rsidRPr="00CA0CA2">
        <w:rPr>
          <w:rFonts w:ascii="Arial" w:hAnsi="Arial" w:cs="Arial"/>
        </w:rPr>
        <w:t xml:space="preserve"> г</w:t>
      </w:r>
      <w:r w:rsidR="00CC4382">
        <w:rPr>
          <w:rFonts w:ascii="Arial" w:hAnsi="Arial" w:cs="Arial"/>
          <w:lang w:val="bg-BG"/>
        </w:rPr>
        <w:t>.</w:t>
      </w:r>
      <w:r w:rsidRPr="00CA0CA2">
        <w:rPr>
          <w:rFonts w:ascii="Arial" w:hAnsi="Arial" w:cs="Arial"/>
        </w:rPr>
        <w:t>:</w:t>
      </w:r>
    </w:p>
    <w:p w14:paraId="7D307ED4" w14:textId="77777777" w:rsidR="00CA0CA2" w:rsidRPr="00CA0CA2" w:rsidRDefault="00CA0CA2" w:rsidP="00CA0CA2">
      <w:pPr>
        <w:jc w:val="both"/>
        <w:rPr>
          <w:rFonts w:ascii="Arial" w:hAnsi="Arial" w:cs="Arial"/>
        </w:rPr>
      </w:pPr>
    </w:p>
    <w:p w14:paraId="43D736D5" w14:textId="43242E46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1. </w:t>
      </w:r>
      <w:proofErr w:type="spellStart"/>
      <w:r w:rsidRPr="00CA0CA2">
        <w:rPr>
          <w:rFonts w:ascii="Arial" w:hAnsi="Arial" w:cs="Arial"/>
        </w:rPr>
        <w:t>През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отчетния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период</w:t>
      </w:r>
      <w:proofErr w:type="spellEnd"/>
      <w:r w:rsidRPr="00CA0CA2">
        <w:rPr>
          <w:rFonts w:ascii="Arial" w:hAnsi="Arial" w:cs="Arial"/>
        </w:rPr>
        <w:t xml:space="preserve"> </w:t>
      </w:r>
      <w:proofErr w:type="spellStart"/>
      <w:r w:rsidRPr="00CA0CA2">
        <w:rPr>
          <w:rFonts w:ascii="Arial" w:hAnsi="Arial" w:cs="Arial"/>
        </w:rPr>
        <w:t>към</w:t>
      </w:r>
      <w:proofErr w:type="spellEnd"/>
      <w:r w:rsidRPr="00CA0CA2">
        <w:rPr>
          <w:rFonts w:ascii="Arial" w:hAnsi="Arial" w:cs="Arial"/>
        </w:rPr>
        <w:t xml:space="preserve"> 3</w:t>
      </w:r>
      <w:r w:rsidR="00474CED">
        <w:rPr>
          <w:rFonts w:ascii="Arial" w:hAnsi="Arial" w:cs="Arial"/>
          <w:lang w:val="bg-BG"/>
        </w:rPr>
        <w:t>0</w:t>
      </w:r>
      <w:r w:rsidRPr="00CA0CA2">
        <w:rPr>
          <w:rFonts w:ascii="Arial" w:hAnsi="Arial" w:cs="Arial"/>
        </w:rPr>
        <w:t>.</w:t>
      </w:r>
      <w:r w:rsidR="006D4B26">
        <w:rPr>
          <w:rFonts w:ascii="Arial" w:hAnsi="Arial" w:cs="Arial"/>
          <w:lang w:val="bg-BG"/>
        </w:rPr>
        <w:t>0</w:t>
      </w:r>
      <w:r w:rsidR="00662D47">
        <w:rPr>
          <w:rFonts w:ascii="Arial" w:hAnsi="Arial" w:cs="Arial"/>
          <w:lang w:val="bg-BG"/>
        </w:rPr>
        <w:t>9</w:t>
      </w:r>
      <w:r w:rsidRPr="00CA0CA2">
        <w:rPr>
          <w:rFonts w:ascii="Arial" w:hAnsi="Arial" w:cs="Arial"/>
        </w:rPr>
        <w:t>.202</w:t>
      </w:r>
      <w:r w:rsidR="006D4B26">
        <w:rPr>
          <w:rFonts w:ascii="Arial" w:hAnsi="Arial" w:cs="Arial"/>
          <w:lang w:val="bg-BG"/>
        </w:rPr>
        <w:t>4</w:t>
      </w:r>
      <w:r w:rsidRPr="00CA0CA2">
        <w:rPr>
          <w:rFonts w:ascii="Arial" w:hAnsi="Arial" w:cs="Arial"/>
        </w:rPr>
        <w:t xml:space="preserve"> г. ХД „ДУНАВ“ АД не е осъществявал „устойчива инвестиция“ в стопанската си дейност, която да допринесе за постигане на екологична цел например по отношение на използването на енергия, на възобновяема енергия, на суровини, вода и земя, генериране на отпадъци и емисии на парникови газове или инвестиции в стопанската дейност, която допринася за постигане на социална цел, или по-специално инвестиция, която допринася за преодоляване на неравенството или която насърчава социалното сближаване, или инвестиция в човешкия капитал и др.</w:t>
      </w:r>
    </w:p>
    <w:p w14:paraId="325F73B5" w14:textId="4E2B7E9F" w:rsid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2. На основание чл.4, т.1 „б“ и т. 2 от Регламент 2019/2088, ХД „Дунав“ АД </w:t>
      </w:r>
      <w:r w:rsidRPr="00CA0CA2">
        <w:rPr>
          <w:rFonts w:ascii="Arial" w:hAnsi="Arial" w:cs="Arial"/>
          <w:b/>
        </w:rPr>
        <w:t>не отчита</w:t>
      </w:r>
      <w:r w:rsidRPr="00CA0CA2">
        <w:rPr>
          <w:rFonts w:ascii="Arial" w:hAnsi="Arial" w:cs="Arial"/>
        </w:rPr>
        <w:t xml:space="preserve"> неблагоприятни въздействия върху устойчивостта и показателите за тях.</w:t>
      </w:r>
    </w:p>
    <w:p w14:paraId="12E6A792" w14:textId="6251F1FD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>3. На основание чл.7, т.2, ХД „Дунав“</w:t>
      </w:r>
      <w:r w:rsidR="00953D5D">
        <w:rPr>
          <w:rFonts w:ascii="Arial" w:hAnsi="Arial" w:cs="Arial"/>
          <w:lang w:val="bg-BG"/>
        </w:rPr>
        <w:t xml:space="preserve"> </w:t>
      </w:r>
      <w:r w:rsidRPr="00CA0CA2">
        <w:rPr>
          <w:rFonts w:ascii="Arial" w:hAnsi="Arial" w:cs="Arial"/>
        </w:rPr>
        <w:t xml:space="preserve">АД </w:t>
      </w:r>
      <w:r w:rsidRPr="00CA0CA2">
        <w:rPr>
          <w:rFonts w:ascii="Arial" w:hAnsi="Arial" w:cs="Arial"/>
          <w:b/>
        </w:rPr>
        <w:t xml:space="preserve">декларира, </w:t>
      </w:r>
      <w:r w:rsidRPr="00CA0CA2">
        <w:rPr>
          <w:rFonts w:ascii="Arial" w:hAnsi="Arial" w:cs="Arial"/>
        </w:rPr>
        <w:t>че не е осъществявал инвестиция в акции на други дружества (финансов продукт) през отчетния период и не отчита неблагоприятни въздействия на инвестиционните решения върху факторите на устойчивост. Причините за това са следните: към настоящият момент не е взето инвестиционно решение.</w:t>
      </w:r>
    </w:p>
    <w:p w14:paraId="35B74416" w14:textId="70202582" w:rsidR="00CA0CA2" w:rsidRPr="00CA0CA2" w:rsidRDefault="00CA0CA2" w:rsidP="00CA0CA2">
      <w:pPr>
        <w:jc w:val="both"/>
        <w:rPr>
          <w:rFonts w:ascii="Arial" w:hAnsi="Arial" w:cs="Arial"/>
        </w:rPr>
      </w:pPr>
      <w:r w:rsidRPr="00CA0CA2">
        <w:rPr>
          <w:rFonts w:ascii="Arial" w:hAnsi="Arial" w:cs="Arial"/>
        </w:rPr>
        <w:t xml:space="preserve">4. На основание чл.11 </w:t>
      </w:r>
      <w:r w:rsidR="00284EEE">
        <w:rPr>
          <w:rFonts w:ascii="Arial" w:hAnsi="Arial" w:cs="Arial"/>
          <w:lang w:val="bg-BG"/>
        </w:rPr>
        <w:t xml:space="preserve">от Регламент 2019/2088, </w:t>
      </w:r>
      <w:r w:rsidRPr="00CA0CA2">
        <w:rPr>
          <w:rFonts w:ascii="Arial" w:hAnsi="Arial" w:cs="Arial"/>
        </w:rPr>
        <w:t>ХД „Дунав“ АД към 3</w:t>
      </w:r>
      <w:r w:rsidR="00474CED">
        <w:rPr>
          <w:rFonts w:ascii="Arial" w:hAnsi="Arial" w:cs="Arial"/>
          <w:lang w:val="bg-BG"/>
        </w:rPr>
        <w:t>0</w:t>
      </w:r>
      <w:r w:rsidRPr="00CA0CA2">
        <w:rPr>
          <w:rFonts w:ascii="Arial" w:hAnsi="Arial" w:cs="Arial"/>
        </w:rPr>
        <w:t>.</w:t>
      </w:r>
      <w:r w:rsidR="006D4B26">
        <w:rPr>
          <w:rFonts w:ascii="Arial" w:hAnsi="Arial" w:cs="Arial"/>
          <w:lang w:val="bg-BG"/>
        </w:rPr>
        <w:t>0</w:t>
      </w:r>
      <w:r w:rsidR="00662D47">
        <w:rPr>
          <w:rFonts w:ascii="Arial" w:hAnsi="Arial" w:cs="Arial"/>
          <w:lang w:val="bg-BG"/>
        </w:rPr>
        <w:t>9</w:t>
      </w:r>
      <w:r w:rsidR="00953D5D">
        <w:rPr>
          <w:rFonts w:ascii="Arial" w:hAnsi="Arial" w:cs="Arial"/>
        </w:rPr>
        <w:t>.202</w:t>
      </w:r>
      <w:r w:rsidR="006D4B26">
        <w:rPr>
          <w:rFonts w:ascii="Arial" w:hAnsi="Arial" w:cs="Arial"/>
          <w:lang w:val="bg-BG"/>
        </w:rPr>
        <w:t>4</w:t>
      </w:r>
      <w:r w:rsidRPr="00CA0CA2">
        <w:rPr>
          <w:rFonts w:ascii="Arial" w:hAnsi="Arial" w:cs="Arial"/>
        </w:rPr>
        <w:t xml:space="preserve"> г. не е извършвал инвестиции в екологични или социални характеристики и не определял индекс за показатели за устойчивост.</w:t>
      </w:r>
    </w:p>
    <w:p w14:paraId="1109F3D3" w14:textId="45029B4D" w:rsidR="002416E6" w:rsidRDefault="002416E6" w:rsidP="00771F8D">
      <w:pPr>
        <w:pStyle w:val="11"/>
        <w:ind w:firstLine="0"/>
        <w:jc w:val="both"/>
        <w:rPr>
          <w:sz w:val="24"/>
          <w:szCs w:val="24"/>
        </w:rPr>
      </w:pPr>
    </w:p>
    <w:p w14:paraId="100CA4BA" w14:textId="5402FADC" w:rsidR="00662D47" w:rsidRDefault="00662D47" w:rsidP="00771F8D">
      <w:pPr>
        <w:pStyle w:val="11"/>
        <w:ind w:firstLine="0"/>
        <w:jc w:val="both"/>
        <w:rPr>
          <w:sz w:val="24"/>
          <w:szCs w:val="24"/>
        </w:rPr>
      </w:pPr>
    </w:p>
    <w:p w14:paraId="115EB4FF" w14:textId="77777777" w:rsidR="00662D47" w:rsidRDefault="00662D47" w:rsidP="00771F8D">
      <w:pPr>
        <w:pStyle w:val="11"/>
        <w:ind w:firstLine="0"/>
        <w:jc w:val="both"/>
        <w:rPr>
          <w:sz w:val="24"/>
          <w:szCs w:val="24"/>
        </w:rPr>
      </w:pPr>
    </w:p>
    <w:p w14:paraId="202B16B0" w14:textId="77777777" w:rsidR="004656BC" w:rsidRDefault="004656BC" w:rsidP="00771F8D">
      <w:pPr>
        <w:pStyle w:val="11"/>
        <w:ind w:firstLine="0"/>
        <w:jc w:val="both"/>
        <w:rPr>
          <w:sz w:val="24"/>
          <w:szCs w:val="24"/>
        </w:rPr>
      </w:pPr>
    </w:p>
    <w:p w14:paraId="285303A9" w14:textId="0E0B7A9C" w:rsidR="002416E6" w:rsidRPr="000F733D" w:rsidRDefault="00466C96">
      <w:pPr>
        <w:pStyle w:val="11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ИЗП. ДИРЕКТОР:</w:t>
      </w:r>
      <w:r w:rsidR="002B64B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……………………</w:t>
      </w:r>
      <w:r w:rsidR="002B64B0">
        <w:rPr>
          <w:sz w:val="24"/>
          <w:szCs w:val="24"/>
          <w:lang w:val="bg-BG"/>
        </w:rPr>
        <w:t>..</w:t>
      </w:r>
      <w:r w:rsidR="000F733D">
        <w:rPr>
          <w:sz w:val="24"/>
          <w:szCs w:val="24"/>
          <w:lang w:val="bg-BG"/>
        </w:rPr>
        <w:t>..</w:t>
      </w:r>
    </w:p>
    <w:p w14:paraId="13C03BEB" w14:textId="2A9BB595" w:rsidR="002416E6" w:rsidRDefault="00466C96" w:rsidP="004656BC">
      <w:pPr>
        <w:pStyle w:val="11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 w:rsidR="004656BC">
        <w:rPr>
          <w:sz w:val="24"/>
          <w:szCs w:val="24"/>
        </w:rPr>
        <w:tab/>
      </w:r>
      <w:r>
        <w:rPr>
          <w:sz w:val="24"/>
          <w:szCs w:val="24"/>
        </w:rPr>
        <w:t>/Стефан Лазаров/</w:t>
      </w:r>
    </w:p>
    <w:sectPr w:rsidR="002416E6" w:rsidSect="00CB2D36">
      <w:footerReference w:type="default" r:id="rId9"/>
      <w:pgSz w:w="11900" w:h="16840"/>
      <w:pgMar w:top="709" w:right="1417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7394" w14:textId="77777777" w:rsidR="00DB5613" w:rsidRDefault="00DB5613">
      <w:r>
        <w:separator/>
      </w:r>
    </w:p>
  </w:endnote>
  <w:endnote w:type="continuationSeparator" w:id="0">
    <w:p w14:paraId="2F920D6F" w14:textId="77777777" w:rsidR="00DB5613" w:rsidRDefault="00DB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520774"/>
      <w:docPartObj>
        <w:docPartGallery w:val="Page Numbers (Bottom of Page)"/>
        <w:docPartUnique/>
      </w:docPartObj>
    </w:sdtPr>
    <w:sdtEndPr/>
    <w:sdtContent>
      <w:p w14:paraId="38D14952" w14:textId="2FC0D9A8" w:rsidR="004656BC" w:rsidRDefault="004656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773" w:rsidRPr="008E1773">
          <w:rPr>
            <w:noProof/>
            <w:lang w:val="bg-BG"/>
          </w:rPr>
          <w:t>3</w:t>
        </w:r>
        <w:r>
          <w:fldChar w:fldCharType="end"/>
        </w:r>
      </w:p>
    </w:sdtContent>
  </w:sdt>
  <w:p w14:paraId="1C5181C5" w14:textId="460494E7" w:rsidR="002416E6" w:rsidRDefault="002416E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BC59F" w14:textId="77777777" w:rsidR="00DB5613" w:rsidRDefault="00DB5613">
      <w:r>
        <w:separator/>
      </w:r>
    </w:p>
  </w:footnote>
  <w:footnote w:type="continuationSeparator" w:id="0">
    <w:p w14:paraId="2251F67C" w14:textId="77777777" w:rsidR="00DB5613" w:rsidRDefault="00DB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DD1"/>
    <w:multiLevelType w:val="hybridMultilevel"/>
    <w:tmpl w:val="AEBCFD38"/>
    <w:styleLink w:val="ImportedStyle1"/>
    <w:lvl w:ilvl="0" w:tplc="E08CEB0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80A0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FC73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24041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A806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AE2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D6AA7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0A4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8505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072AD5"/>
    <w:multiLevelType w:val="hybridMultilevel"/>
    <w:tmpl w:val="AEBCFD3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E6"/>
    <w:rsid w:val="00003777"/>
    <w:rsid w:val="0003323C"/>
    <w:rsid w:val="00042E6D"/>
    <w:rsid w:val="0007578D"/>
    <w:rsid w:val="000942AD"/>
    <w:rsid w:val="000D15E3"/>
    <w:rsid w:val="000F1054"/>
    <w:rsid w:val="000F529F"/>
    <w:rsid w:val="000F733D"/>
    <w:rsid w:val="00117B70"/>
    <w:rsid w:val="00126E15"/>
    <w:rsid w:val="001501B7"/>
    <w:rsid w:val="00151763"/>
    <w:rsid w:val="001519BC"/>
    <w:rsid w:val="00157570"/>
    <w:rsid w:val="00164C28"/>
    <w:rsid w:val="00175784"/>
    <w:rsid w:val="001A3081"/>
    <w:rsid w:val="001A3659"/>
    <w:rsid w:val="001A3E2D"/>
    <w:rsid w:val="001D73B8"/>
    <w:rsid w:val="002416E6"/>
    <w:rsid w:val="0026625B"/>
    <w:rsid w:val="00284EEE"/>
    <w:rsid w:val="00285179"/>
    <w:rsid w:val="0028576F"/>
    <w:rsid w:val="0029578C"/>
    <w:rsid w:val="002A1111"/>
    <w:rsid w:val="002B125C"/>
    <w:rsid w:val="002B452D"/>
    <w:rsid w:val="002B64B0"/>
    <w:rsid w:val="002B7C77"/>
    <w:rsid w:val="002C21C0"/>
    <w:rsid w:val="002D3FF6"/>
    <w:rsid w:val="00310B59"/>
    <w:rsid w:val="0032575F"/>
    <w:rsid w:val="003D459F"/>
    <w:rsid w:val="003F1559"/>
    <w:rsid w:val="00402753"/>
    <w:rsid w:val="00420BC8"/>
    <w:rsid w:val="0042348F"/>
    <w:rsid w:val="004656BC"/>
    <w:rsid w:val="00466C96"/>
    <w:rsid w:val="00474CED"/>
    <w:rsid w:val="004819A7"/>
    <w:rsid w:val="004858AA"/>
    <w:rsid w:val="00486E57"/>
    <w:rsid w:val="004A609F"/>
    <w:rsid w:val="004D318C"/>
    <w:rsid w:val="005017E7"/>
    <w:rsid w:val="00584781"/>
    <w:rsid w:val="005B0521"/>
    <w:rsid w:val="005E2705"/>
    <w:rsid w:val="0060136D"/>
    <w:rsid w:val="00622FC6"/>
    <w:rsid w:val="00641808"/>
    <w:rsid w:val="00645B44"/>
    <w:rsid w:val="00662D47"/>
    <w:rsid w:val="00682A63"/>
    <w:rsid w:val="00685AE5"/>
    <w:rsid w:val="006A7036"/>
    <w:rsid w:val="006D393C"/>
    <w:rsid w:val="006D4B26"/>
    <w:rsid w:val="006E5E80"/>
    <w:rsid w:val="00732474"/>
    <w:rsid w:val="00736740"/>
    <w:rsid w:val="00763A92"/>
    <w:rsid w:val="00771F8D"/>
    <w:rsid w:val="007C2E1D"/>
    <w:rsid w:val="007F44A9"/>
    <w:rsid w:val="00865A0F"/>
    <w:rsid w:val="00871173"/>
    <w:rsid w:val="008B1D69"/>
    <w:rsid w:val="008E1773"/>
    <w:rsid w:val="009109F4"/>
    <w:rsid w:val="00915D63"/>
    <w:rsid w:val="00942990"/>
    <w:rsid w:val="00942C77"/>
    <w:rsid w:val="00953D5D"/>
    <w:rsid w:val="00960EAC"/>
    <w:rsid w:val="00981B79"/>
    <w:rsid w:val="00991954"/>
    <w:rsid w:val="009A019F"/>
    <w:rsid w:val="00A1111D"/>
    <w:rsid w:val="00A24E65"/>
    <w:rsid w:val="00A35E3C"/>
    <w:rsid w:val="00A458FB"/>
    <w:rsid w:val="00A8217E"/>
    <w:rsid w:val="00AF3ED4"/>
    <w:rsid w:val="00B3109D"/>
    <w:rsid w:val="00BA4E47"/>
    <w:rsid w:val="00BF3E4B"/>
    <w:rsid w:val="00C20BD9"/>
    <w:rsid w:val="00C24093"/>
    <w:rsid w:val="00C24A0E"/>
    <w:rsid w:val="00C71B16"/>
    <w:rsid w:val="00CA0CA2"/>
    <w:rsid w:val="00CB2D36"/>
    <w:rsid w:val="00CC4382"/>
    <w:rsid w:val="00CF7BF5"/>
    <w:rsid w:val="00D01BED"/>
    <w:rsid w:val="00D21042"/>
    <w:rsid w:val="00D33E63"/>
    <w:rsid w:val="00D4519C"/>
    <w:rsid w:val="00D71926"/>
    <w:rsid w:val="00D751FA"/>
    <w:rsid w:val="00DB5613"/>
    <w:rsid w:val="00DD7A72"/>
    <w:rsid w:val="00DE6287"/>
    <w:rsid w:val="00DF4F40"/>
    <w:rsid w:val="00E30981"/>
    <w:rsid w:val="00E61DBE"/>
    <w:rsid w:val="00E87CDF"/>
    <w:rsid w:val="00EE4A86"/>
    <w:rsid w:val="00EE6AC6"/>
    <w:rsid w:val="00EF1807"/>
    <w:rsid w:val="00EF6047"/>
    <w:rsid w:val="00EF7D76"/>
    <w:rsid w:val="00F4294F"/>
    <w:rsid w:val="00F45DF3"/>
    <w:rsid w:val="00FA10AE"/>
    <w:rsid w:val="00FB444A"/>
    <w:rsid w:val="00FD027D"/>
    <w:rsid w:val="00FD5C87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7647"/>
  <w15:docId w15:val="{4E14D9F3-815F-4C8A-BE7E-E20AD6B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0">
    <w:name w:val="Горен колонтитул1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pPr>
      <w:ind w:firstLine="720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4656BC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4656BC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4656BC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109F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109F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FsHBCN94+mxJOBlLxfnITTmkhBHhY6+UWPkNkre+uf4=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O7ig474ikKPsxmzDxVJm96XdeUUIN2pS6Y4bQJm4KQY=</DigestValue>
    </Reference>
  </SignedInfo>
  <SignatureValue>JMIhYSBInlvi5ELhyJaLfgzQG2ENeFlcRyHCWqYCabvZaHteS4f/VRgbj7g+H+zEnCdDgSusUCRt
EMCSyNYgRQ2Az0zRnCoXqf3ydpjvk2/6jhui9qj9xTFRs61CbFd0iUo8IwwfgQPiFnJOBf1inuVE
kJcx83LUW02w4Ok4G/LRDLA13FZoz2wZnWJSYtRrrpj/kKgOjIGyhFbsXnKikL3nvFgIjVgn3r8P
nG43WhMNB3oKJbihpUi1mh9Qn3SSMOy2dLjfv+mkmbEz2cBTWy/VRSKAJ5sw/8FD0UI2PKoh/ttd
t/FBPBuKcYK05WVWuIF0t8l7VKKhXh3LAkWzVg==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kFUrj9i3LDleT7JSH6kUO3N4/yCkNDimV3Z4e8uPRT0=</DigestValue>
      </Reference>
      <Reference URI="/word/document.xml?ContentType=application/vnd.openxmlformats-officedocument.wordprocessingml.document.main+xml">
        <DigestMethod Algorithm="http://www.w3.org/2001/04/xmlenc#sha256"/>
        <DigestValue>dNVo9q/syZLR5CIRkO/3dFmPUokjprqN23J7crTJ5jk=</DigestValue>
      </Reference>
      <Reference URI="/word/endnotes.xml?ContentType=application/vnd.openxmlformats-officedocument.wordprocessingml.endnotes+xml">
        <DigestMethod Algorithm="http://www.w3.org/2001/04/xmlenc#sha256"/>
        <DigestValue>tBOQhu5k7yCRQY2l/8QDLupjMUMVZUE91KCLl3Ihpes=</DigestValue>
      </Reference>
      <Reference URI="/word/fontTable.xml?ContentType=application/vnd.openxmlformats-officedocument.wordprocessingml.fontTable+xml">
        <DigestMethod Algorithm="http://www.w3.org/2001/04/xmlenc#sha256"/>
        <DigestValue>wMjQlQ4pC3LMeQOiqTKec1KSbl+nOKqezKfZBc+yWyk=</DigestValue>
      </Reference>
      <Reference URI="/word/footer1.xml?ContentType=application/vnd.openxmlformats-officedocument.wordprocessingml.footer+xml">
        <DigestMethod Algorithm="http://www.w3.org/2001/04/xmlenc#sha256"/>
        <DigestValue>v0vFFyMwH5rCZUsPTl87M5a1onPKpVLAOuqWQoOcg84=</DigestValue>
      </Reference>
      <Reference URI="/word/footnotes.xml?ContentType=application/vnd.openxmlformats-officedocument.wordprocessingml.footnotes+xml">
        <DigestMethod Algorithm="http://www.w3.org/2001/04/xmlenc#sha256"/>
        <DigestValue>CgkiFBiEeZknNcAth+W/Yo6x3xIaDYAIhG4K10K1QTo=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numbering.xml?ContentType=application/vnd.openxmlformats-officedocument.wordprocessingml.numbering+xml">
        <DigestMethod Algorithm="http://www.w3.org/2001/04/xmlenc#sha256"/>
        <DigestValue>xo/wL1no2jjfu+YdgRQ0aTLilsR6Ws3jnUc0038PGZ0=</DigestValue>
      </Reference>
      <Reference URI="/word/settings.xml?ContentType=application/vnd.openxmlformats-officedocument.wordprocessingml.settings+xml">
        <DigestMethod Algorithm="http://www.w3.org/2001/04/xmlenc#sha256"/>
        <DigestValue>iHUKF4nYJDcbpsZQ0+UlJmUzUjag7+vvKfp0I1nBzn0=</DigestValue>
      </Reference>
      <Reference URI="/word/styles.xml?ContentType=application/vnd.openxmlformats-officedocument.wordprocessingml.styles+xml">
        <DigestMethod Algorithm="http://www.w3.org/2001/04/xmlenc#sha256"/>
        <DigestValue>e8Vbb3CYMNk6bCEpiYSJEuImR+Bkv3Du35yz7HqZdtk=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2024-10-30T11:49:05Z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2024-10-30T11:49:05Z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2B9F-7CA2-4099-8AFF-DA057018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108</cp:revision>
  <cp:lastPrinted>2024-10-28T11:53:00Z</cp:lastPrinted>
  <dcterms:created xsi:type="dcterms:W3CDTF">2022-07-28T10:23:00Z</dcterms:created>
  <dcterms:modified xsi:type="dcterms:W3CDTF">2024-10-30T08:52:00Z</dcterms:modified>
</cp:coreProperties>
</file>